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D9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797AD9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VALORADA)</w:t>
      </w:r>
    </w:p>
    <w:p w:rsidR="00522277" w:rsidRDefault="00522277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EA207A" w:rsidRDefault="00EA207A" w:rsidP="000708FC">
      <w:pPr>
        <w:spacing w:after="0"/>
      </w:pPr>
    </w:p>
    <w:p w:rsidR="00E96506" w:rsidRDefault="00E96506" w:rsidP="000708FC">
      <w:pPr>
        <w:spacing w:after="0" w:line="240" w:lineRule="auto"/>
      </w:pPr>
      <w:r>
        <w:t xml:space="preserve"> </w:t>
      </w:r>
      <w:r w:rsidR="00F02E52">
        <w:t>Doctor</w:t>
      </w:r>
    </w:p>
    <w:p w:rsidR="00CB06A3" w:rsidRDefault="00413F33" w:rsidP="000708FC">
      <w:pPr>
        <w:spacing w:after="0" w:line="240" w:lineRule="auto"/>
      </w:pPr>
      <w:r>
        <w:t>Ángel Ramírez Mosquera</w:t>
      </w:r>
    </w:p>
    <w:p w:rsidR="00CB06A3" w:rsidRPr="000708FC" w:rsidRDefault="00413F33" w:rsidP="000708FC">
      <w:pPr>
        <w:spacing w:after="0" w:line="240" w:lineRule="auto"/>
        <w:rPr>
          <w:b/>
        </w:rPr>
      </w:pPr>
      <w:r w:rsidRPr="000708FC">
        <w:rPr>
          <w:b/>
        </w:rPr>
        <w:t>SUBDECANO</w:t>
      </w:r>
      <w:r w:rsidR="00CB06A3" w:rsidRPr="000708FC">
        <w:rPr>
          <w:b/>
        </w:rPr>
        <w:t xml:space="preserve"> FIMCP</w:t>
      </w:r>
    </w:p>
    <w:p w:rsidR="00CB06A3" w:rsidRDefault="00CB06A3" w:rsidP="000708FC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</w:p>
    <w:p w:rsidR="00CB06A3" w:rsidRDefault="00E96506" w:rsidP="00E96506">
      <w:pPr>
        <w:spacing w:line="240" w:lineRule="auto"/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E0A32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870B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73F9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  </w:t>
      </w:r>
      <w:r>
        <w:t xml:space="preserve">, </w:t>
      </w:r>
      <w:r w:rsidR="000708FC">
        <w:t>estudiante de</w:t>
      </w:r>
      <w:r w:rsidR="00CB06A3">
        <w:t xml:space="preserve"> la carrera </w:t>
      </w:r>
      <w:r w:rsidR="000708FC">
        <w:t>de Ingeniería</w:t>
      </w:r>
      <w:r w:rsidR="00CB06A3">
        <w:t xml:space="preserve">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</w:t>
      </w:r>
      <w:r w:rsidR="003274A9">
        <w:t>anulación de registro</w:t>
      </w:r>
      <w:r>
        <w:t xml:space="preserve">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ACD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13D4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D46319" w:rsidRDefault="00E76EF0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23232"/>
          <w:sz w:val="20"/>
          <w:szCs w:val="20"/>
          <w:lang w:val="es-EC"/>
        </w:rPr>
      </w:pPr>
      <w:r w:rsidRPr="00D46319">
        <w:rPr>
          <w:b/>
          <w:sz w:val="20"/>
          <w:szCs w:val="20"/>
        </w:rPr>
        <w:t>Nota</w:t>
      </w:r>
      <w:r w:rsidRPr="00D46319">
        <w:rPr>
          <w:sz w:val="20"/>
          <w:szCs w:val="20"/>
        </w:rPr>
        <w:t xml:space="preserve">: </w:t>
      </w:r>
      <w:r w:rsidR="00F02E52" w:rsidRPr="00D46319">
        <w:rPr>
          <w:b/>
          <w:sz w:val="20"/>
          <w:szCs w:val="20"/>
          <w:highlight w:val="yellow"/>
        </w:rPr>
        <w:t xml:space="preserve">Leer el </w:t>
      </w:r>
      <w:r w:rsidR="00D46319" w:rsidRPr="00D46319">
        <w:rPr>
          <w:rFonts w:cs="Times New Roman"/>
          <w:b/>
          <w:color w:val="1F1F1F"/>
          <w:sz w:val="20"/>
          <w:szCs w:val="20"/>
          <w:highlight w:val="yellow"/>
          <w:lang w:val="es-EC"/>
        </w:rPr>
        <w:t>Artícul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o 3</w:t>
      </w:r>
      <w:r w:rsidR="00D46319" w:rsidRPr="00D46319">
        <w:rPr>
          <w:rFonts w:cs="Times New Roman"/>
          <w:b/>
          <w:color w:val="323232"/>
          <w:sz w:val="20"/>
          <w:szCs w:val="20"/>
          <w:highlight w:val="yellow"/>
          <w:lang w:val="es-EC"/>
        </w:rPr>
        <w:t>7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.</w:t>
      </w:r>
      <w:r w:rsidR="00D46319" w:rsidRPr="00D46319">
        <w:rPr>
          <w:rFonts w:cs="Times New Roman"/>
          <w:b/>
          <w:color w:val="656962"/>
          <w:sz w:val="20"/>
          <w:szCs w:val="20"/>
          <w:highlight w:val="yellow"/>
          <w:lang w:val="es-EC"/>
        </w:rPr>
        <w:t>-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b/>
          <w:color w:val="4A4B48"/>
          <w:sz w:val="20"/>
          <w:szCs w:val="20"/>
          <w:lang w:val="es-EC"/>
        </w:rPr>
        <w:t>R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etiro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de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una asignatura,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curso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o su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>equivalente.-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Un estudiante 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q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carrera podrá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retirarse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voluntariamente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una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varias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asignaturas,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sus equivalentes 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e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n un período académico ordinario,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en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 plazo de hasta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30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días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o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ntad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parti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r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la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fe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ch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de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inicio de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las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actividades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académica</w:t>
      </w:r>
      <w:r w:rsidR="00D46319">
        <w:rPr>
          <w:rFonts w:cs="Times New Roman"/>
          <w:color w:val="323232"/>
          <w:sz w:val="20"/>
          <w:szCs w:val="20"/>
          <w:lang w:val="es-EC"/>
        </w:rPr>
        <w:t>s.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</w:p>
    <w:p w:rsidR="00D46319" w:rsidRP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  <w:r w:rsidRPr="00D46319">
        <w:rPr>
          <w:rFonts w:cs="Times New Roman"/>
          <w:color w:val="1F1F1F"/>
          <w:sz w:val="20"/>
          <w:szCs w:val="20"/>
          <w:lang w:val="es-EC"/>
        </w:rPr>
        <w:t xml:space="preserve">En </w:t>
      </w:r>
      <w:r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Pr="00D46319">
        <w:rPr>
          <w:rFonts w:cs="Times New Roman"/>
          <w:color w:val="4A4B48"/>
          <w:sz w:val="20"/>
          <w:szCs w:val="20"/>
          <w:lang w:val="es-EC"/>
        </w:rPr>
        <w:t>as</w:t>
      </w:r>
      <w:r w:rsidRPr="00D46319">
        <w:rPr>
          <w:rFonts w:cs="Times New Roman"/>
          <w:color w:val="323232"/>
          <w:sz w:val="20"/>
          <w:szCs w:val="20"/>
          <w:lang w:val="es-EC"/>
        </w:rPr>
        <w:t>o de ret</w:t>
      </w:r>
      <w:r w:rsidRPr="00D46319">
        <w:rPr>
          <w:rFonts w:cs="Times New Roman"/>
          <w:color w:val="656962"/>
          <w:sz w:val="20"/>
          <w:szCs w:val="20"/>
          <w:lang w:val="es-EC"/>
        </w:rPr>
        <w:t>i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ro por situaciones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fortuitas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o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 fuerza mayor </w:t>
      </w:r>
      <w:r w:rsidRPr="00D46319">
        <w:rPr>
          <w:rFonts w:cs="Times New Roman"/>
          <w:b/>
          <w:color w:val="1F1F1F"/>
          <w:sz w:val="20"/>
          <w:szCs w:val="20"/>
          <w:u w:val="single"/>
          <w:lang w:val="es-EC"/>
        </w:rPr>
        <w:t>debidamente documen</w:t>
      </w:r>
      <w:r w:rsidRPr="00D46319">
        <w:rPr>
          <w:rFonts w:cs="Times New Roman"/>
          <w:b/>
          <w:color w:val="656962"/>
          <w:sz w:val="20"/>
          <w:szCs w:val="20"/>
          <w:u w:val="single"/>
          <w:lang w:val="es-EC"/>
        </w:rPr>
        <w:t>t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</w:t>
      </w:r>
      <w:r w:rsidRPr="00D46319">
        <w:rPr>
          <w:rFonts w:cs="Times New Roman"/>
          <w:b/>
          <w:color w:val="323232"/>
          <w:sz w:val="20"/>
          <w:szCs w:val="20"/>
          <w:u w:val="single"/>
          <w:lang w:val="es-EC"/>
        </w:rPr>
        <w:t>d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as</w:t>
      </w:r>
      <w:r w:rsidRPr="00D46319">
        <w:rPr>
          <w:rFonts w:cs="Times New Roman"/>
          <w:color w:val="4A4B48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que </w:t>
      </w:r>
      <w:r w:rsidRPr="00D46319">
        <w:rPr>
          <w:rFonts w:cs="Times New Roman"/>
          <w:color w:val="1F1F1F"/>
          <w:sz w:val="20"/>
          <w:szCs w:val="20"/>
          <w:lang w:val="es-EC"/>
        </w:rPr>
        <w:t>impi</w:t>
      </w:r>
      <w:r w:rsidRPr="00D46319">
        <w:rPr>
          <w:rFonts w:cs="Times New Roman"/>
          <w:color w:val="4A4B48"/>
          <w:sz w:val="20"/>
          <w:szCs w:val="20"/>
          <w:lang w:val="es-EC"/>
        </w:rPr>
        <w:t>d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la </w:t>
      </w:r>
      <w:r w:rsidRPr="00D46319">
        <w:rPr>
          <w:rFonts w:cs="Times New Roman"/>
          <w:color w:val="323232"/>
          <w:sz w:val="20"/>
          <w:szCs w:val="20"/>
          <w:lang w:val="es-EC"/>
        </w:rPr>
        <w:t>cu</w:t>
      </w:r>
      <w:r w:rsidRPr="00D46319">
        <w:rPr>
          <w:rFonts w:cs="Times New Roman"/>
          <w:color w:val="4A4B48"/>
          <w:sz w:val="20"/>
          <w:szCs w:val="20"/>
          <w:lang w:val="es-EC"/>
        </w:rPr>
        <w:t>l</w:t>
      </w:r>
      <w:r w:rsidRPr="00D46319">
        <w:rPr>
          <w:rFonts w:cs="Times New Roman"/>
          <w:color w:val="323232"/>
          <w:sz w:val="20"/>
          <w:szCs w:val="20"/>
          <w:lang w:val="es-EC"/>
        </w:rPr>
        <w:t>mi</w:t>
      </w:r>
      <w:r w:rsidRPr="00D46319">
        <w:rPr>
          <w:rFonts w:cs="Times New Roman"/>
          <w:color w:val="4A4B48"/>
          <w:sz w:val="20"/>
          <w:szCs w:val="20"/>
          <w:lang w:val="es-EC"/>
        </w:rPr>
        <w:t>n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ación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del período académico;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estos casos serán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conocidos y </w:t>
      </w:r>
      <w:r w:rsidRPr="00D46319">
        <w:rPr>
          <w:rFonts w:cs="Times New Roman"/>
          <w:color w:val="323232"/>
          <w:sz w:val="20"/>
          <w:szCs w:val="20"/>
          <w:lang w:val="es-EC"/>
        </w:rPr>
        <w:t>ap</w:t>
      </w:r>
      <w:r w:rsidRPr="00D46319">
        <w:rPr>
          <w:rFonts w:cs="Times New Roman"/>
          <w:color w:val="4A4B48"/>
          <w:sz w:val="20"/>
          <w:szCs w:val="20"/>
          <w:lang w:val="es-EC"/>
        </w:rPr>
        <w:t>r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b</w:t>
      </w:r>
      <w:r w:rsidRPr="00D46319">
        <w:rPr>
          <w:rFonts w:cs="Times New Roman"/>
          <w:color w:val="4A4B48"/>
          <w:sz w:val="20"/>
          <w:szCs w:val="20"/>
          <w:lang w:val="es-EC"/>
        </w:rPr>
        <w:t>a</w:t>
      </w:r>
      <w:r w:rsidRPr="00D46319">
        <w:rPr>
          <w:rFonts w:cs="Times New Roman"/>
          <w:color w:val="323232"/>
          <w:sz w:val="20"/>
          <w:szCs w:val="20"/>
          <w:lang w:val="es-EC"/>
        </w:rPr>
        <w:t>dos por</w:t>
      </w:r>
      <w:r>
        <w:rPr>
          <w:rFonts w:cs="Times New Roman"/>
          <w:color w:val="323232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1F1F1F"/>
          <w:sz w:val="20"/>
          <w:szCs w:val="20"/>
          <w:lang w:val="es-EC"/>
        </w:rPr>
        <w:t>la in</w:t>
      </w:r>
      <w:r w:rsidRPr="00D46319">
        <w:rPr>
          <w:rFonts w:cs="Times New Roman"/>
          <w:color w:val="4A4B48"/>
          <w:sz w:val="20"/>
          <w:szCs w:val="20"/>
          <w:lang w:val="es-EC"/>
        </w:rPr>
        <w:t>st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ancia </w:t>
      </w:r>
      <w:r w:rsidRPr="00D46319">
        <w:rPr>
          <w:rFonts w:cs="Times New Roman"/>
          <w:color w:val="4A4B48"/>
          <w:sz w:val="20"/>
          <w:szCs w:val="20"/>
          <w:lang w:val="es-EC"/>
        </w:rPr>
        <w:t>c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r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respondiente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cada </w:t>
      </w:r>
      <w:proofErr w:type="spellStart"/>
      <w:r w:rsidRPr="00D46319">
        <w:rPr>
          <w:rFonts w:cs="Times New Roman"/>
          <w:color w:val="1F1F1F"/>
          <w:sz w:val="20"/>
          <w:szCs w:val="20"/>
          <w:lang w:val="es-EC"/>
        </w:rPr>
        <w:t>lES</w:t>
      </w:r>
      <w:proofErr w:type="spellEnd"/>
      <w:r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el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momento que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se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presenten. 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</w:pPr>
    </w:p>
    <w:p w:rsidR="00D46319" w:rsidRPr="00D46319" w:rsidRDefault="000708FC" w:rsidP="000708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3"/>
          <w:szCs w:val="23"/>
          <w:lang w:val="es-EC"/>
        </w:rPr>
      </w:pPr>
      <w:r w:rsidRPr="00D11441">
        <w:rPr>
          <w:sz w:val="20"/>
          <w:szCs w:val="20"/>
        </w:rPr>
        <w:t>En caso fortuito, enfermedad, embarazo o situaciones similares, su solicitud debe estar debidamente documentada (Adjunta</w:t>
      </w:r>
      <w:r>
        <w:rPr>
          <w:sz w:val="20"/>
          <w:szCs w:val="20"/>
        </w:rPr>
        <w:t>r</w:t>
      </w:r>
      <w:r w:rsidRPr="00D11441">
        <w:rPr>
          <w:sz w:val="20"/>
          <w:szCs w:val="20"/>
        </w:rPr>
        <w:t xml:space="preserve"> documentos de soporte como: certificados médicos) y previo presentación de esta solicitud deberá asistir al Dpto. de Trabajo Social de la UBEP para la respectiva entrevista y presentar la documentación completa.</w:t>
      </w:r>
      <w:bookmarkStart w:id="0" w:name="_GoBack"/>
      <w:bookmarkEnd w:id="0"/>
    </w:p>
    <w:sectPr w:rsidR="00D46319" w:rsidRPr="00D4631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241092"/>
    <w:rsid w:val="002C135C"/>
    <w:rsid w:val="003274A9"/>
    <w:rsid w:val="00413F33"/>
    <w:rsid w:val="00464EC6"/>
    <w:rsid w:val="00522277"/>
    <w:rsid w:val="005879EE"/>
    <w:rsid w:val="007708B3"/>
    <w:rsid w:val="00797AD9"/>
    <w:rsid w:val="009F0D51"/>
    <w:rsid w:val="00C84A45"/>
    <w:rsid w:val="00CB06A3"/>
    <w:rsid w:val="00D46319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0D1FF04-EA75-4B74-8247-01565C4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JACINTA ANNABELLE PLAZA VARGAS</cp:lastModifiedBy>
  <cp:revision>3</cp:revision>
  <cp:lastPrinted>2016-04-20T21:12:00Z</cp:lastPrinted>
  <dcterms:created xsi:type="dcterms:W3CDTF">2017-09-14T15:32:00Z</dcterms:created>
  <dcterms:modified xsi:type="dcterms:W3CDTF">2017-09-14T15:41:00Z</dcterms:modified>
</cp:coreProperties>
</file>